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B0" w:rsidRPr="007909B0" w:rsidRDefault="007909B0" w:rsidP="0038642E">
      <w:pPr>
        <w:spacing w:after="225" w:line="240" w:lineRule="auto"/>
        <w:jc w:val="center"/>
        <w:outlineLvl w:val="0"/>
        <w:rPr>
          <w:rFonts w:ascii="Arial" w:eastAsia="Times New Roman" w:hAnsi="Arial" w:cs="Arial"/>
          <w:b/>
          <w:bCs/>
          <w:kern w:val="36"/>
          <w:sz w:val="48"/>
          <w:szCs w:val="48"/>
          <w:lang w:eastAsia="fr-FR"/>
        </w:rPr>
      </w:pPr>
      <w:r w:rsidRPr="007909B0">
        <w:rPr>
          <w:rFonts w:ascii="Arial" w:eastAsia="Times New Roman" w:hAnsi="Arial" w:cs="Arial"/>
          <w:b/>
          <w:bCs/>
          <w:kern w:val="36"/>
          <w:sz w:val="48"/>
          <w:szCs w:val="48"/>
          <w:lang w:eastAsia="fr-FR"/>
        </w:rPr>
        <w:t xml:space="preserve">Les Leçons de littérature </w:t>
      </w:r>
      <w:r w:rsidR="0038642E">
        <w:rPr>
          <w:rFonts w:ascii="Arial" w:eastAsia="Times New Roman" w:hAnsi="Arial" w:cs="Arial"/>
          <w:b/>
          <w:bCs/>
          <w:kern w:val="36"/>
          <w:sz w:val="48"/>
          <w:szCs w:val="48"/>
          <w:lang w:eastAsia="fr-FR"/>
        </w:rPr>
        <w:t xml:space="preserve">                       </w:t>
      </w:r>
      <w:r w:rsidRPr="007909B0">
        <w:rPr>
          <w:rFonts w:ascii="Arial" w:eastAsia="Times New Roman" w:hAnsi="Arial" w:cs="Arial"/>
          <w:b/>
          <w:bCs/>
          <w:kern w:val="36"/>
          <w:sz w:val="48"/>
          <w:szCs w:val="48"/>
          <w:lang w:eastAsia="fr-FR"/>
        </w:rPr>
        <w:t>dans les lycées franciliens</w:t>
      </w:r>
    </w:p>
    <w:p w:rsidR="0038642E" w:rsidRPr="0038642E" w:rsidRDefault="0038642E" w:rsidP="0038642E">
      <w:pPr>
        <w:rPr>
          <w:sz w:val="28"/>
          <w:szCs w:val="28"/>
          <w:lang w:eastAsia="fr-FR"/>
        </w:rPr>
      </w:pPr>
      <w:r w:rsidRPr="007909B0">
        <w:rPr>
          <w:noProof/>
          <w:lang w:eastAsia="fr-FR"/>
        </w:rPr>
        <w:drawing>
          <wp:anchor distT="0" distB="0" distL="114300" distR="114300" simplePos="0" relativeHeight="251660288" behindDoc="1" locked="0" layoutInCell="1" allowOverlap="1" wp14:anchorId="1BA7B264">
            <wp:simplePos x="0" y="0"/>
            <wp:positionH relativeFrom="column">
              <wp:posOffset>-292100</wp:posOffset>
            </wp:positionH>
            <wp:positionV relativeFrom="paragraph">
              <wp:posOffset>86995</wp:posOffset>
            </wp:positionV>
            <wp:extent cx="3383915" cy="2286000"/>
            <wp:effectExtent l="0" t="0" r="6985" b="0"/>
            <wp:wrapTight wrapText="bothSides">
              <wp:wrapPolygon edited="0">
                <wp:start x="0" y="0"/>
                <wp:lineTo x="0" y="21420"/>
                <wp:lineTo x="21523" y="21420"/>
                <wp:lineTo x="2152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391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9B0" w:rsidRPr="0038642E">
        <w:rPr>
          <w:sz w:val="28"/>
          <w:szCs w:val="28"/>
          <w:lang w:eastAsia="fr-FR"/>
        </w:rPr>
        <w:t>Constituant l'un des dispositifs d'</w:t>
      </w:r>
      <w:hyperlink r:id="rId6" w:tooltip="Zoom sur l&amp;#039;éducation artistique et culturelle dans les lycées et les CFA franciliens" w:history="1">
        <w:r w:rsidR="007909B0" w:rsidRPr="0038642E">
          <w:rPr>
            <w:color w:val="212429"/>
            <w:sz w:val="28"/>
            <w:szCs w:val="28"/>
            <w:u w:val="single"/>
            <w:lang w:eastAsia="fr-FR"/>
          </w:rPr>
          <w:t>éducation artistique et culturelle</w:t>
        </w:r>
      </w:hyperlink>
      <w:r w:rsidR="007909B0" w:rsidRPr="0038642E">
        <w:rPr>
          <w:sz w:val="28"/>
          <w:szCs w:val="28"/>
          <w:lang w:eastAsia="fr-FR"/>
        </w:rPr>
        <w:t xml:space="preserve"> phares de la Région pour les lycéens, les Leçons de littérature </w:t>
      </w:r>
      <w:bookmarkStart w:id="0" w:name="_GoBack"/>
      <w:bookmarkEnd w:id="0"/>
      <w:r w:rsidR="007909B0" w:rsidRPr="0038642E">
        <w:rPr>
          <w:sz w:val="28"/>
          <w:szCs w:val="28"/>
          <w:lang w:eastAsia="fr-FR"/>
        </w:rPr>
        <w:t>font entrer la littérature au lycée à travers un écrivain. Ces rencontres exceptionnelles sont l'occasion pour les jeunes de découvrir l’imaginaire d'un auteur, son travail d'écriture, ses lectures, ses sources</w:t>
      </w:r>
      <w:r w:rsidRPr="0038642E">
        <w:rPr>
          <w:sz w:val="28"/>
          <w:szCs w:val="28"/>
          <w:lang w:eastAsia="fr-FR"/>
        </w:rPr>
        <w:t xml:space="preserve"> </w:t>
      </w:r>
      <w:r w:rsidRPr="0038642E">
        <w:rPr>
          <w:sz w:val="28"/>
          <w:szCs w:val="28"/>
          <w:lang w:eastAsia="fr-FR"/>
        </w:rPr>
        <w:t>d'inspiration...</w:t>
      </w:r>
      <w:r>
        <w:rPr>
          <w:sz w:val="28"/>
          <w:szCs w:val="28"/>
          <w:lang w:eastAsia="fr-FR"/>
        </w:rPr>
        <w:t xml:space="preserve">                                               </w:t>
      </w:r>
      <w:r w:rsidRPr="007909B0">
        <w:rPr>
          <w:rFonts w:ascii="Times New Roman" w:eastAsia="Times New Roman" w:hAnsi="Times New Roman" w:cs="Times New Roman"/>
          <w:sz w:val="16"/>
          <w:szCs w:val="16"/>
          <w:lang w:eastAsia="fr-FR"/>
        </w:rPr>
        <w:t>Crédit photo : Hugues-Marie Duclos</w:t>
      </w:r>
      <w:r w:rsidRPr="0038642E">
        <w:rPr>
          <w:sz w:val="28"/>
          <w:szCs w:val="28"/>
          <w:lang w:eastAsia="fr-FR"/>
        </w:rPr>
        <w:t xml:space="preserve"> </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color w:val="212429"/>
          <w:sz w:val="24"/>
          <w:szCs w:val="24"/>
          <w:lang w:eastAsia="fr-FR"/>
        </w:rPr>
        <w:t>Mises en place en 2017, les Leçons de littérature s’adressent à tous les élèves des lycées d’enseignement général, technologique, professionnel et agricole d’Île-de-France. </w:t>
      </w:r>
    </w:p>
    <w:p w:rsidR="007909B0" w:rsidRPr="007909B0" w:rsidRDefault="007909B0" w:rsidP="007909B0">
      <w:pPr>
        <w:shd w:val="clear" w:color="auto" w:fill="FFFFFF"/>
        <w:spacing w:before="100" w:beforeAutospacing="1" w:after="100" w:afterAutospacing="1" w:line="240" w:lineRule="auto"/>
        <w:outlineLvl w:val="1"/>
        <w:rPr>
          <w:rFonts w:ascii="Arial" w:eastAsia="Times New Roman" w:hAnsi="Arial" w:cs="Arial"/>
          <w:b/>
          <w:bCs/>
          <w:color w:val="FF574C"/>
          <w:sz w:val="36"/>
          <w:szCs w:val="36"/>
          <w:lang w:eastAsia="fr-FR"/>
        </w:rPr>
      </w:pPr>
      <w:r w:rsidRPr="007909B0">
        <w:rPr>
          <w:rFonts w:ascii="Arial" w:eastAsia="Times New Roman" w:hAnsi="Arial" w:cs="Arial"/>
          <w:b/>
          <w:bCs/>
          <w:color w:val="FF574C"/>
          <w:sz w:val="36"/>
          <w:szCs w:val="36"/>
          <w:lang w:eastAsia="fr-FR"/>
        </w:rPr>
        <w:t>Rencontrer un écrivain pour mieux découvrir la littérature</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color w:val="212429"/>
          <w:sz w:val="24"/>
          <w:szCs w:val="24"/>
          <w:lang w:eastAsia="fr-FR"/>
        </w:rPr>
        <w:t>Le principe : un auteur intervient pendant 1 heure environ dans un lycée pour partager avec les élèves de 3 à 5 classes sa vision de la littérature et échanger avec eux sur leur rapport à la lecture et à l’écriture. Pour les lycéens, c'est l'occasion de découvrir l’imaginaire de l’auteur, son travail d'écriture, ses lectures, ses sources d'inspiration, ses réflexions, son regard sur les grands enjeux de la littérature…...</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b/>
          <w:bCs/>
          <w:color w:val="212429"/>
          <w:sz w:val="24"/>
          <w:szCs w:val="24"/>
          <w:lang w:eastAsia="fr-FR"/>
        </w:rPr>
        <w:t>La Leçon en soi dure entre 40 et 45 min, avant 30 min d'échanges.</w:t>
      </w:r>
    </w:p>
    <w:p w:rsidR="007909B0" w:rsidRPr="007909B0" w:rsidRDefault="007909B0" w:rsidP="007909B0">
      <w:pPr>
        <w:shd w:val="clear" w:color="auto" w:fill="FFFFFF"/>
        <w:spacing w:before="100" w:beforeAutospacing="1" w:after="100" w:afterAutospacing="1" w:line="240" w:lineRule="auto"/>
        <w:outlineLvl w:val="1"/>
        <w:rPr>
          <w:rFonts w:ascii="Arial" w:eastAsia="Times New Roman" w:hAnsi="Arial" w:cs="Arial"/>
          <w:b/>
          <w:bCs/>
          <w:color w:val="FF574C"/>
          <w:sz w:val="36"/>
          <w:szCs w:val="36"/>
          <w:lang w:eastAsia="fr-FR"/>
        </w:rPr>
      </w:pPr>
      <w:r w:rsidRPr="007909B0">
        <w:rPr>
          <w:rFonts w:ascii="Arial" w:eastAsia="Times New Roman" w:hAnsi="Arial" w:cs="Arial"/>
          <w:b/>
          <w:bCs/>
          <w:color w:val="FF574C"/>
          <w:sz w:val="36"/>
          <w:szCs w:val="36"/>
          <w:lang w:eastAsia="fr-FR"/>
        </w:rPr>
        <w:t>Une approche nouvelle de la littérature</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color w:val="212429"/>
          <w:sz w:val="24"/>
          <w:szCs w:val="24"/>
          <w:lang w:eastAsia="fr-FR"/>
        </w:rPr>
        <w:t>Ce dispositif d'</w:t>
      </w:r>
      <w:hyperlink r:id="rId7" w:tooltip="Zoom sur l&amp;#039;éducation artistique et culturelle dans les lycées et les CFA franciliens" w:history="1">
        <w:r w:rsidRPr="007909B0">
          <w:rPr>
            <w:rFonts w:ascii="Arial" w:eastAsia="Times New Roman" w:hAnsi="Arial" w:cs="Arial"/>
            <w:color w:val="212429"/>
            <w:sz w:val="24"/>
            <w:szCs w:val="24"/>
            <w:u w:val="single"/>
            <w:lang w:eastAsia="fr-FR"/>
          </w:rPr>
          <w:t>éducation artistique et culturelle</w:t>
        </w:r>
      </w:hyperlink>
      <w:r w:rsidRPr="007909B0">
        <w:rPr>
          <w:rFonts w:ascii="Arial" w:eastAsia="Times New Roman" w:hAnsi="Arial" w:cs="Arial"/>
          <w:color w:val="212429"/>
          <w:sz w:val="24"/>
          <w:szCs w:val="24"/>
          <w:lang w:eastAsia="fr-FR"/>
        </w:rPr>
        <w:t> (EAC) de la Région offre aux lycéens une approche nouvelle de la littérature en les invitant à la découvrir à travers l'imaginaire d'un écrivain.</w:t>
      </w:r>
    </w:p>
    <w:p w:rsidR="007909B0" w:rsidRPr="007909B0" w:rsidRDefault="007909B0" w:rsidP="007909B0">
      <w:pPr>
        <w:shd w:val="clear" w:color="auto" w:fill="FFFFFF"/>
        <w:spacing w:before="100" w:beforeAutospacing="1" w:after="100" w:afterAutospacing="1" w:line="240" w:lineRule="auto"/>
        <w:outlineLvl w:val="1"/>
        <w:rPr>
          <w:rFonts w:ascii="Arial" w:eastAsia="Times New Roman" w:hAnsi="Arial" w:cs="Arial"/>
          <w:b/>
          <w:bCs/>
          <w:color w:val="FF574C"/>
          <w:sz w:val="36"/>
          <w:szCs w:val="36"/>
          <w:lang w:eastAsia="fr-FR"/>
        </w:rPr>
      </w:pPr>
      <w:r w:rsidRPr="007909B0">
        <w:rPr>
          <w:rFonts w:ascii="Arial" w:eastAsia="Times New Roman" w:hAnsi="Arial" w:cs="Arial"/>
          <w:b/>
          <w:bCs/>
          <w:color w:val="FF574C"/>
          <w:sz w:val="36"/>
          <w:szCs w:val="36"/>
          <w:lang w:eastAsia="fr-FR"/>
        </w:rPr>
        <w:t>Des bibliothèques partenaires</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color w:val="212429"/>
          <w:sz w:val="24"/>
          <w:szCs w:val="24"/>
          <w:lang w:eastAsia="fr-FR"/>
        </w:rPr>
        <w:t>Mises en œuvre par la </w:t>
      </w:r>
      <w:hyperlink r:id="rId8" w:tgtFrame="_blank" w:history="1">
        <w:r w:rsidRPr="007909B0">
          <w:rPr>
            <w:rFonts w:ascii="Arial" w:eastAsia="Times New Roman" w:hAnsi="Arial" w:cs="Arial"/>
            <w:color w:val="212429"/>
            <w:sz w:val="24"/>
            <w:szCs w:val="24"/>
            <w:u w:val="single"/>
            <w:lang w:eastAsia="fr-FR"/>
          </w:rPr>
          <w:t>Maison des écrivains et de la littérature</w:t>
        </w:r>
      </w:hyperlink>
      <w:r w:rsidRPr="007909B0">
        <w:rPr>
          <w:rFonts w:ascii="Arial" w:eastAsia="Times New Roman" w:hAnsi="Arial" w:cs="Arial"/>
          <w:color w:val="212429"/>
          <w:sz w:val="24"/>
          <w:szCs w:val="24"/>
          <w:lang w:eastAsia="fr-FR"/>
        </w:rPr>
        <w:t>, les Leçons créent une dynamique autour du livre dans les lycées, en amenant les établissement</w:t>
      </w:r>
      <w:r>
        <w:rPr>
          <w:rFonts w:ascii="Arial" w:eastAsia="Times New Roman" w:hAnsi="Arial" w:cs="Arial"/>
          <w:color w:val="212429"/>
          <w:sz w:val="24"/>
          <w:szCs w:val="24"/>
          <w:lang w:eastAsia="fr-FR"/>
        </w:rPr>
        <w:t>s</w:t>
      </w:r>
      <w:r w:rsidRPr="007909B0">
        <w:rPr>
          <w:rFonts w:ascii="Arial" w:eastAsia="Times New Roman" w:hAnsi="Arial" w:cs="Arial"/>
          <w:color w:val="212429"/>
          <w:sz w:val="24"/>
          <w:szCs w:val="24"/>
          <w:lang w:eastAsia="fr-FR"/>
        </w:rPr>
        <w:t xml:space="preserve"> à associer des bibliothèques à la démarche.</w:t>
      </w:r>
    </w:p>
    <w:p w:rsidR="007909B0" w:rsidRPr="007909B0" w:rsidRDefault="007909B0" w:rsidP="007909B0">
      <w:pPr>
        <w:shd w:val="clear" w:color="auto" w:fill="FFFFFF"/>
        <w:spacing w:after="150" w:line="240" w:lineRule="auto"/>
        <w:rPr>
          <w:rFonts w:ascii="Arial" w:eastAsia="Times New Roman" w:hAnsi="Arial" w:cs="Arial"/>
          <w:color w:val="212429"/>
          <w:sz w:val="24"/>
          <w:szCs w:val="24"/>
          <w:lang w:eastAsia="fr-FR"/>
        </w:rPr>
      </w:pPr>
      <w:r w:rsidRPr="007909B0">
        <w:rPr>
          <w:rFonts w:ascii="Arial" w:eastAsia="Times New Roman" w:hAnsi="Arial" w:cs="Arial"/>
          <w:color w:val="212429"/>
          <w:sz w:val="24"/>
          <w:szCs w:val="24"/>
          <w:lang w:eastAsia="fr-FR"/>
        </w:rPr>
        <w:t>L’implication de celles-ci peut prendre plusieurs formes : annonce et présentation de l’auteur de la Leçon, prêt de livres au CDI, accompagnement des lycéens dans leur découverte de la littérature contemporaine…</w:t>
      </w:r>
    </w:p>
    <w:p w:rsidR="00FE02E5" w:rsidRPr="0038642E" w:rsidRDefault="007909B0" w:rsidP="0038642E">
      <w:pPr>
        <w:shd w:val="clear" w:color="auto" w:fill="FFFFFF"/>
        <w:spacing w:line="240" w:lineRule="auto"/>
        <w:rPr>
          <w:rFonts w:ascii="Arial" w:eastAsia="Times New Roman" w:hAnsi="Arial" w:cs="Arial"/>
          <w:b/>
          <w:bCs/>
          <w:color w:val="212429"/>
          <w:sz w:val="24"/>
          <w:szCs w:val="24"/>
          <w:lang w:eastAsia="fr-FR"/>
        </w:rPr>
      </w:pPr>
      <w:r w:rsidRPr="007909B0">
        <w:rPr>
          <w:rFonts w:ascii="Arial" w:eastAsia="Times New Roman" w:hAnsi="Arial" w:cs="Arial"/>
          <w:b/>
          <w:bCs/>
          <w:i/>
          <w:iCs/>
          <w:color w:val="212429"/>
          <w:sz w:val="24"/>
          <w:szCs w:val="24"/>
          <w:lang w:eastAsia="fr-FR"/>
        </w:rPr>
        <w:t>Pour lutter contre les fractures culturelles en Île-de-France, nous faisons entrer la culture et les arts dans les lycées pour donner à tous les lycéens accès à une offre culturelle de qualité au plus près de chez eux, au sein même de l'établissement qu'ils fréquentent au quotidien. Pour faire aimer la lecture, nous organisons des rencontres et des échanges entre des auteurs et des lycéens : c'est la force des Leçons de Littérature.</w:t>
      </w:r>
      <w:r w:rsidRPr="007909B0">
        <w:rPr>
          <w:rFonts w:ascii="Arial" w:eastAsia="Times New Roman" w:hAnsi="Arial" w:cs="Arial"/>
          <w:b/>
          <w:bCs/>
          <w:color w:val="212429"/>
          <w:sz w:val="24"/>
          <w:szCs w:val="24"/>
          <w:lang w:eastAsia="fr-FR"/>
        </w:rPr>
        <w:t> </w:t>
      </w:r>
      <w:r w:rsidRPr="007909B0">
        <w:rPr>
          <w:rFonts w:ascii="Arial" w:eastAsia="Times New Roman" w:hAnsi="Arial" w:cs="Arial"/>
          <w:b/>
          <w:bCs/>
          <w:color w:val="212429"/>
          <w:sz w:val="24"/>
          <w:szCs w:val="24"/>
          <w:lang w:eastAsia="fr-FR"/>
        </w:rPr>
        <w:br/>
        <w:t>Valérie Pécresse, présidente de la Région Île-de-France</w:t>
      </w:r>
    </w:p>
    <w:sectPr w:rsidR="00FE02E5" w:rsidRPr="0038642E" w:rsidSect="0038642E">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75D81"/>
    <w:multiLevelType w:val="multilevel"/>
    <w:tmpl w:val="CC6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B0"/>
    <w:rsid w:val="0038642E"/>
    <w:rsid w:val="004A27FD"/>
    <w:rsid w:val="007553EA"/>
    <w:rsid w:val="007909B0"/>
    <w:rsid w:val="00D3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3EBA"/>
  <w15:chartTrackingRefBased/>
  <w15:docId w15:val="{335E3160-E284-44F0-B496-E7CAFE43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864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573159">
      <w:bodyDiv w:val="1"/>
      <w:marLeft w:val="0"/>
      <w:marRight w:val="0"/>
      <w:marTop w:val="0"/>
      <w:marBottom w:val="0"/>
      <w:divBdr>
        <w:top w:val="none" w:sz="0" w:space="0" w:color="auto"/>
        <w:left w:val="none" w:sz="0" w:space="0" w:color="auto"/>
        <w:bottom w:val="none" w:sz="0" w:space="0" w:color="auto"/>
        <w:right w:val="none" w:sz="0" w:space="0" w:color="auto"/>
      </w:divBdr>
      <w:divsChild>
        <w:div w:id="1760442417">
          <w:marLeft w:val="0"/>
          <w:marRight w:val="0"/>
          <w:marTop w:val="0"/>
          <w:marBottom w:val="0"/>
          <w:divBdr>
            <w:top w:val="none" w:sz="0" w:space="0" w:color="auto"/>
            <w:left w:val="none" w:sz="0" w:space="0" w:color="auto"/>
            <w:bottom w:val="none" w:sz="0" w:space="0" w:color="auto"/>
            <w:right w:val="none" w:sz="0" w:space="0" w:color="auto"/>
          </w:divBdr>
          <w:divsChild>
            <w:div w:id="702903974">
              <w:marLeft w:val="0"/>
              <w:marRight w:val="0"/>
              <w:marTop w:val="0"/>
              <w:marBottom w:val="600"/>
              <w:divBdr>
                <w:top w:val="none" w:sz="0" w:space="0" w:color="auto"/>
                <w:left w:val="none" w:sz="0" w:space="0" w:color="auto"/>
                <w:bottom w:val="none" w:sz="0" w:space="0" w:color="auto"/>
                <w:right w:val="none" w:sz="0" w:space="0" w:color="auto"/>
              </w:divBdr>
              <w:divsChild>
                <w:div w:id="722876636">
                  <w:marLeft w:val="0"/>
                  <w:marRight w:val="0"/>
                  <w:marTop w:val="0"/>
                  <w:marBottom w:val="0"/>
                  <w:divBdr>
                    <w:top w:val="none" w:sz="0" w:space="0" w:color="auto"/>
                    <w:left w:val="none" w:sz="0" w:space="0" w:color="auto"/>
                    <w:bottom w:val="none" w:sz="0" w:space="0" w:color="auto"/>
                    <w:right w:val="none" w:sz="0" w:space="0" w:color="auto"/>
                  </w:divBdr>
                  <w:divsChild>
                    <w:div w:id="1633243843">
                      <w:marLeft w:val="0"/>
                      <w:marRight w:val="0"/>
                      <w:marTop w:val="0"/>
                      <w:marBottom w:val="0"/>
                      <w:divBdr>
                        <w:top w:val="none" w:sz="0" w:space="0" w:color="auto"/>
                        <w:left w:val="none" w:sz="0" w:space="0" w:color="auto"/>
                        <w:bottom w:val="none" w:sz="0" w:space="0" w:color="auto"/>
                        <w:right w:val="none" w:sz="0" w:space="0" w:color="auto"/>
                      </w:divBdr>
                      <w:divsChild>
                        <w:div w:id="951864948">
                          <w:marLeft w:val="0"/>
                          <w:marRight w:val="0"/>
                          <w:marTop w:val="0"/>
                          <w:marBottom w:val="0"/>
                          <w:divBdr>
                            <w:top w:val="none" w:sz="0" w:space="0" w:color="auto"/>
                            <w:left w:val="none" w:sz="0" w:space="0" w:color="auto"/>
                            <w:bottom w:val="none" w:sz="0" w:space="0" w:color="auto"/>
                            <w:right w:val="none" w:sz="0" w:space="0" w:color="auto"/>
                          </w:divBdr>
                          <w:divsChild>
                            <w:div w:id="8800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4616">
                  <w:marLeft w:val="300"/>
                  <w:marRight w:val="0"/>
                  <w:marTop w:val="0"/>
                  <w:marBottom w:val="0"/>
                  <w:divBdr>
                    <w:top w:val="none" w:sz="0" w:space="0" w:color="auto"/>
                    <w:left w:val="none" w:sz="0" w:space="0" w:color="auto"/>
                    <w:bottom w:val="none" w:sz="0" w:space="0" w:color="auto"/>
                    <w:right w:val="none" w:sz="0" w:space="0" w:color="auto"/>
                  </w:divBdr>
                  <w:divsChild>
                    <w:div w:id="18200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50981">
              <w:marLeft w:val="0"/>
              <w:marRight w:val="0"/>
              <w:marTop w:val="0"/>
              <w:marBottom w:val="300"/>
              <w:divBdr>
                <w:top w:val="none" w:sz="0" w:space="0" w:color="auto"/>
                <w:left w:val="none" w:sz="0" w:space="0" w:color="auto"/>
                <w:bottom w:val="none" w:sz="0" w:space="0" w:color="auto"/>
                <w:right w:val="none" w:sz="0" w:space="0" w:color="auto"/>
              </w:divBdr>
              <w:divsChild>
                <w:div w:id="1723559297">
                  <w:marLeft w:val="300"/>
                  <w:marRight w:val="0"/>
                  <w:marTop w:val="300"/>
                  <w:marBottom w:val="300"/>
                  <w:divBdr>
                    <w:top w:val="none" w:sz="0" w:space="0" w:color="auto"/>
                    <w:left w:val="none" w:sz="0" w:space="0" w:color="auto"/>
                    <w:bottom w:val="none" w:sz="0" w:space="0" w:color="auto"/>
                    <w:right w:val="none" w:sz="0" w:space="0" w:color="auto"/>
                  </w:divBdr>
                </w:div>
                <w:div w:id="385764553">
                  <w:blockQuote w:val="1"/>
                  <w:marLeft w:val="1200"/>
                  <w:marRight w:val="15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fr/" TargetMode="External"/><Relationship Id="rId3" Type="http://schemas.openxmlformats.org/officeDocument/2006/relationships/settings" Target="settings.xml"/><Relationship Id="rId7" Type="http://schemas.openxmlformats.org/officeDocument/2006/relationships/hyperlink" Target="https://www.iledefrance.fr/zoom-sur-leducation-artistique-et-culturelle-dans-les-lycees-et-les-cfa-francilie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edefrance.fr/zoom-sur-leducation-artistique-et-culturelle-dans-les-lycees-et-les-cfa-francilie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7A82342A</Template>
  <TotalTime>32</TotalTime>
  <Pages>1</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2</cp:revision>
  <dcterms:created xsi:type="dcterms:W3CDTF">2020-01-30T10:47:00Z</dcterms:created>
  <dcterms:modified xsi:type="dcterms:W3CDTF">2020-01-30T11:19:00Z</dcterms:modified>
</cp:coreProperties>
</file>